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北京市大兴区黄村镇退役军人服务站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——军人立功受奖项目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项目申报单位（科室）：退役军人服务站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主管部门（区直或镇）：大兴区退役军人事务局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军人立功受奖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退役军人服务站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大兴区退役军人事务局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69253827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按照大兴区退役军人事务局关于进一步做好悬挂光荣牌、送立功喜报工作实施意见的精神，为营造“一人立功、全家光荣”的社会氛围，对荣立一等功、二等功、三等功、优秀士兵荣誉的，分别发放奖励金1000元、5000元、2000元、500元。参照2024年发放情况，预计2025年预计需要资金10000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749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1"/>
                <w:szCs w:val="11"/>
                <w:lang w:val="en-US" w:eastAsia="zh-CN"/>
              </w:rPr>
              <w:t>按照大兴区退役军人事务局关于进一步做好悬挂光荣牌、送立功喜报工作实施意见的精神，为营造“一人立功、全家光荣”的社会氛围，对荣立一等功、二等功、三等功、优秀士兵荣誉的，分别发放奖励金1000元、5000元、2000元、500元。参照2024年发放情况，预计2025年预计需要资金10000元。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退役军人服务站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西配楼330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大兴区退役军人事务局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军人立功受奖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按照大兴区退役军人事务局关于进一步做好悬挂光荣牌、送立功喜报工作实施意见的精神，为营造“一人立功、全家光荣”的社会氛围，对荣立一等功、二等功、三等功、优秀士兵荣誉的，分别发放奖励金1000元、5000元、2000元、500元。参照2022年发放情况，预计2023年预计需要资金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0000元。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1万元。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按照文件要求进行发放，维护退役军人和谐稳定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军人立功受奖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收到喜报后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足额发放到位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MTExODJlNmU0OTMwYWYyMTYyZTZlNmM0NjE5OGEifQ=="/>
  </w:docVars>
  <w:rsids>
    <w:rsidRoot w:val="34B53ED7"/>
    <w:rsid w:val="09AA3275"/>
    <w:rsid w:val="0A5D4D63"/>
    <w:rsid w:val="120F28BD"/>
    <w:rsid w:val="13C62D99"/>
    <w:rsid w:val="13F73D10"/>
    <w:rsid w:val="2C3A6A6A"/>
    <w:rsid w:val="2F471EE1"/>
    <w:rsid w:val="306160C6"/>
    <w:rsid w:val="308113CB"/>
    <w:rsid w:val="34B53ED7"/>
    <w:rsid w:val="3BCF131E"/>
    <w:rsid w:val="478B17FC"/>
    <w:rsid w:val="4F815F87"/>
    <w:rsid w:val="51E210CD"/>
    <w:rsid w:val="54F9326F"/>
    <w:rsid w:val="59467262"/>
    <w:rsid w:val="625005B0"/>
    <w:rsid w:val="649962A7"/>
    <w:rsid w:val="651C2939"/>
    <w:rsid w:val="69A25385"/>
    <w:rsid w:val="6D535020"/>
    <w:rsid w:val="7C8D7F4E"/>
    <w:rsid w:val="7FED5A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2024-07-15T01:36:09Z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6F535ADC978A44D4ACD8DF8C2382B4ED_12</vt:lpwstr>
  </property>
</Properties>
</file>